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151" w:rsidRDefault="00285151" w:rsidP="00285151">
      <w:pPr>
        <w:pStyle w:val="1"/>
        <w:spacing w:before="5" w:line="322" w:lineRule="exact"/>
        <w:ind w:left="1648" w:right="1645"/>
      </w:pPr>
      <w:bookmarkStart w:id="0" w:name="_GoBack"/>
      <w:bookmarkEnd w:id="0"/>
      <w:r>
        <w:rPr>
          <w:spacing w:val="-4"/>
        </w:rPr>
        <w:t>Схема</w:t>
      </w:r>
    </w:p>
    <w:p w:rsidR="00285151" w:rsidRDefault="00285151" w:rsidP="00285151">
      <w:pPr>
        <w:ind w:left="717" w:right="715"/>
        <w:jc w:val="center"/>
        <w:rPr>
          <w:b/>
          <w:sz w:val="28"/>
        </w:rPr>
      </w:pPr>
      <w:r>
        <w:rPr>
          <w:b/>
          <w:sz w:val="28"/>
        </w:rPr>
        <w:t>написання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психолого-педагогічної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характеристики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дитину</w:t>
      </w:r>
    </w:p>
    <w:p w:rsidR="00285151" w:rsidRDefault="00285151" w:rsidP="00285151">
      <w:pPr>
        <w:pStyle w:val="a5"/>
        <w:numPr>
          <w:ilvl w:val="0"/>
          <w:numId w:val="1"/>
        </w:numPr>
        <w:tabs>
          <w:tab w:val="left" w:pos="1274"/>
        </w:tabs>
        <w:spacing w:before="319"/>
        <w:ind w:right="137" w:firstLine="707"/>
        <w:rPr>
          <w:sz w:val="28"/>
        </w:rPr>
      </w:pPr>
      <w:r>
        <w:rPr>
          <w:sz w:val="28"/>
        </w:rPr>
        <w:t>Загальні відомості. Прізвище. Ім'я. По-батькові. Дата народження. Діагноз. Чи відвідувала дитина дошкільний заклад, чи навчалася разом з усіма дітьми (у звичайній школі). В яких класах і скільки часу.</w:t>
      </w:r>
    </w:p>
    <w:p w:rsidR="00285151" w:rsidRDefault="00285151" w:rsidP="00285151">
      <w:pPr>
        <w:pStyle w:val="a5"/>
        <w:numPr>
          <w:ilvl w:val="0"/>
          <w:numId w:val="1"/>
        </w:numPr>
        <w:tabs>
          <w:tab w:val="left" w:pos="1274"/>
        </w:tabs>
        <w:ind w:right="138" w:firstLine="707"/>
        <w:rPr>
          <w:sz w:val="28"/>
        </w:rPr>
      </w:pPr>
      <w:r>
        <w:rPr>
          <w:sz w:val="28"/>
        </w:rPr>
        <w:t>Історія розвитку. Стан здоров'я батьків. Особливості протікання вагітності та пологів. Ранній розвиток дитини в сім'ї. Захворювання та травми у дошкільному віці.</w:t>
      </w:r>
    </w:p>
    <w:p w:rsidR="00285151" w:rsidRDefault="00285151" w:rsidP="00285151">
      <w:pPr>
        <w:pStyle w:val="a5"/>
        <w:numPr>
          <w:ilvl w:val="0"/>
          <w:numId w:val="1"/>
        </w:numPr>
        <w:tabs>
          <w:tab w:val="left" w:pos="1274"/>
        </w:tabs>
        <w:ind w:right="147" w:firstLine="707"/>
        <w:rPr>
          <w:sz w:val="28"/>
        </w:rPr>
      </w:pPr>
      <w:r>
        <w:rPr>
          <w:sz w:val="28"/>
        </w:rPr>
        <w:t xml:space="preserve">Сім'я дитини. Склад сім'ї. Чим займаються батьки. Матеріальні умови сім'ї. Режим дня. Взаємостосунки між членами сім'ї. Ставлення членів сім'ї до </w:t>
      </w:r>
      <w:r>
        <w:rPr>
          <w:spacing w:val="-2"/>
          <w:sz w:val="28"/>
        </w:rPr>
        <w:t>дитини.</w:t>
      </w:r>
    </w:p>
    <w:p w:rsidR="00285151" w:rsidRDefault="00285151" w:rsidP="00285151">
      <w:pPr>
        <w:pStyle w:val="a5"/>
        <w:numPr>
          <w:ilvl w:val="0"/>
          <w:numId w:val="1"/>
        </w:numPr>
        <w:tabs>
          <w:tab w:val="left" w:pos="1274"/>
        </w:tabs>
        <w:ind w:right="144" w:firstLine="707"/>
        <w:rPr>
          <w:sz w:val="28"/>
        </w:rPr>
      </w:pPr>
      <w:r>
        <w:rPr>
          <w:sz w:val="28"/>
        </w:rPr>
        <w:t xml:space="preserve">Фізичний статус. Фізичний розвиток дитини, чи відповідає він віку дитини? Відхилення у фізичному розвиткові. Стан моторики. Порушення рухів. Координація рухів. Стан аналізаторів. Чи є хронічні захворювання. </w:t>
      </w:r>
      <w:r>
        <w:rPr>
          <w:spacing w:val="-2"/>
          <w:sz w:val="28"/>
        </w:rPr>
        <w:t>Втомлюваність.</w:t>
      </w:r>
    </w:p>
    <w:p w:rsidR="00285151" w:rsidRDefault="00285151" w:rsidP="00285151">
      <w:pPr>
        <w:pStyle w:val="a5"/>
        <w:numPr>
          <w:ilvl w:val="0"/>
          <w:numId w:val="1"/>
        </w:numPr>
        <w:tabs>
          <w:tab w:val="left" w:pos="1275"/>
        </w:tabs>
        <w:spacing w:line="322" w:lineRule="exact"/>
        <w:ind w:left="1275" w:hanging="424"/>
        <w:rPr>
          <w:sz w:val="28"/>
        </w:rPr>
      </w:pPr>
      <w:r>
        <w:rPr>
          <w:sz w:val="28"/>
        </w:rPr>
        <w:t>Особливості</w:t>
      </w:r>
      <w:r>
        <w:rPr>
          <w:spacing w:val="-8"/>
          <w:sz w:val="28"/>
        </w:rPr>
        <w:t xml:space="preserve"> </w:t>
      </w:r>
      <w:r>
        <w:rPr>
          <w:sz w:val="28"/>
        </w:rPr>
        <w:t>пізнавальної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діяльності.</w:t>
      </w:r>
    </w:p>
    <w:p w:rsidR="00285151" w:rsidRDefault="00285151" w:rsidP="00285151">
      <w:pPr>
        <w:pStyle w:val="a3"/>
        <w:ind w:right="144"/>
        <w:jc w:val="both"/>
      </w:pPr>
      <w:r>
        <w:t>− Увага. Швидкість, обсяг, точність, осмисленість сприймання. Особливості зорового і слухового сприймання. Сприймання форми, величини, кольору, часу, простору.</w:t>
      </w:r>
    </w:p>
    <w:p w:rsidR="00285151" w:rsidRDefault="00285151" w:rsidP="00285151">
      <w:pPr>
        <w:pStyle w:val="a3"/>
        <w:ind w:right="141"/>
        <w:jc w:val="both"/>
      </w:pPr>
      <w:r>
        <w:t>−</w:t>
      </w:r>
      <w:r>
        <w:rPr>
          <w:spacing w:val="40"/>
        </w:rPr>
        <w:t xml:space="preserve"> </w:t>
      </w:r>
      <w:r>
        <w:t>Пам’ять. Швидкість, повнота, міцність запам'ятовування цифрового, наочного, словесного матеріалу. Особливості довільного і мимовільного запам'ятовування. Осмисленість, точність, повнота відтворення. Використання прийомів запам'ятовування, рівень розвитку логічної пам'яті. Індивідуальні особливості пам'яті.</w:t>
      </w:r>
    </w:p>
    <w:p w:rsidR="00285151" w:rsidRDefault="00285151" w:rsidP="00285151">
      <w:pPr>
        <w:pStyle w:val="a3"/>
        <w:ind w:right="141"/>
        <w:jc w:val="both"/>
      </w:pPr>
      <w:r>
        <w:t>−</w:t>
      </w:r>
      <w:r>
        <w:rPr>
          <w:spacing w:val="40"/>
        </w:rPr>
        <w:t xml:space="preserve"> </w:t>
      </w:r>
      <w:r>
        <w:t xml:space="preserve">Особливості мовлення. Рівень мовленнєвого розвитку. Темп і ритм мовлення. Дефекти </w:t>
      </w:r>
      <w:proofErr w:type="spellStart"/>
      <w:r>
        <w:t>звуковимови</w:t>
      </w:r>
      <w:proofErr w:type="spellEnd"/>
      <w:r>
        <w:t>. Особливості голосу. Емоційна забарвленість мовлення. Запас слів. Особливості активного і пасивного словника. Граматична будова мови. Стан діалогічного та монологічного мовлення. Особливості писемного мовлення.</w:t>
      </w:r>
    </w:p>
    <w:p w:rsidR="00285151" w:rsidRDefault="00285151" w:rsidP="00285151">
      <w:pPr>
        <w:pStyle w:val="a3"/>
        <w:spacing w:before="1"/>
        <w:ind w:right="139"/>
        <w:jc w:val="both"/>
      </w:pPr>
      <w:r>
        <w:t>− Мислення. Особливості аналізу та синтезу, узагальнення та абстрагування. Рівень розвитку наочно-образного та логічного мислення. Вміння встановлювати причино-наслідкові зв'язки. Розуміння головного в літературному тексті. Здатність робити висновки самостійно.</w:t>
      </w:r>
    </w:p>
    <w:p w:rsidR="00285151" w:rsidRDefault="00285151" w:rsidP="00285151">
      <w:pPr>
        <w:pStyle w:val="a5"/>
        <w:numPr>
          <w:ilvl w:val="0"/>
          <w:numId w:val="1"/>
        </w:numPr>
        <w:tabs>
          <w:tab w:val="left" w:pos="1275"/>
        </w:tabs>
        <w:spacing w:line="321" w:lineRule="exact"/>
        <w:ind w:left="1275" w:hanging="424"/>
        <w:rPr>
          <w:sz w:val="28"/>
        </w:rPr>
      </w:pPr>
      <w:r>
        <w:rPr>
          <w:sz w:val="28"/>
        </w:rPr>
        <w:t>Характеристика</w:t>
      </w:r>
      <w:r>
        <w:rPr>
          <w:spacing w:val="-12"/>
          <w:sz w:val="28"/>
        </w:rPr>
        <w:t xml:space="preserve"> </w:t>
      </w:r>
      <w:r>
        <w:rPr>
          <w:sz w:val="28"/>
        </w:rPr>
        <w:t>емоційно-вольової</w:t>
      </w:r>
      <w:r>
        <w:rPr>
          <w:spacing w:val="-8"/>
          <w:sz w:val="28"/>
        </w:rPr>
        <w:t xml:space="preserve"> </w:t>
      </w:r>
      <w:r>
        <w:rPr>
          <w:sz w:val="28"/>
        </w:rPr>
        <w:t>сфери</w:t>
      </w:r>
      <w:r>
        <w:rPr>
          <w:spacing w:val="-9"/>
          <w:sz w:val="28"/>
        </w:rPr>
        <w:t xml:space="preserve"> на </w:t>
      </w:r>
      <w:r>
        <w:rPr>
          <w:spacing w:val="-2"/>
          <w:sz w:val="28"/>
        </w:rPr>
        <w:t>дитину:</w:t>
      </w:r>
    </w:p>
    <w:p w:rsidR="00285151" w:rsidRDefault="00285151" w:rsidP="00285151">
      <w:pPr>
        <w:pStyle w:val="a3"/>
        <w:tabs>
          <w:tab w:val="left" w:pos="1276"/>
        </w:tabs>
        <w:spacing w:before="2"/>
        <w:ind w:right="678"/>
      </w:pPr>
      <w:r>
        <w:rPr>
          <w:spacing w:val="-10"/>
        </w:rPr>
        <w:t>−</w:t>
      </w:r>
      <w:r>
        <w:tab/>
        <w:t>особливості</w:t>
      </w:r>
      <w:r>
        <w:rPr>
          <w:spacing w:val="-5"/>
        </w:rPr>
        <w:t xml:space="preserve"> </w:t>
      </w:r>
      <w:r>
        <w:t>емоцій,</w:t>
      </w:r>
      <w:r>
        <w:rPr>
          <w:spacing w:val="-9"/>
        </w:rPr>
        <w:t xml:space="preserve"> </w:t>
      </w:r>
      <w:r>
        <w:t>інтелектуальні,</w:t>
      </w:r>
      <w:r>
        <w:rPr>
          <w:spacing w:val="-7"/>
        </w:rPr>
        <w:t xml:space="preserve"> </w:t>
      </w:r>
      <w:r>
        <w:t>моральні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естетичні</w:t>
      </w:r>
      <w:r>
        <w:rPr>
          <w:spacing w:val="-8"/>
        </w:rPr>
        <w:t xml:space="preserve"> </w:t>
      </w:r>
      <w:r>
        <w:t>почуття дитини, їх вплив на процес навчання, вольової якості дитини;</w:t>
      </w:r>
    </w:p>
    <w:p w:rsidR="00285151" w:rsidRDefault="00285151" w:rsidP="00285151">
      <w:pPr>
        <w:pStyle w:val="a3"/>
        <w:tabs>
          <w:tab w:val="left" w:pos="1276"/>
        </w:tabs>
        <w:ind w:right="267"/>
      </w:pPr>
      <w:r>
        <w:rPr>
          <w:spacing w:val="-10"/>
        </w:rPr>
        <w:t>−</w:t>
      </w:r>
      <w:r>
        <w:tab/>
        <w:t>спрямованість</w:t>
      </w:r>
      <w:r>
        <w:rPr>
          <w:spacing w:val="-6"/>
        </w:rPr>
        <w:t xml:space="preserve"> </w:t>
      </w:r>
      <w:r>
        <w:t>дитини:</w:t>
      </w:r>
      <w:r>
        <w:rPr>
          <w:spacing w:val="-7"/>
        </w:rPr>
        <w:t xml:space="preserve"> </w:t>
      </w:r>
      <w:r>
        <w:t>мотиви</w:t>
      </w:r>
      <w:r>
        <w:rPr>
          <w:spacing w:val="-5"/>
        </w:rPr>
        <w:t xml:space="preserve"> </w:t>
      </w:r>
      <w:r>
        <w:t>навчання,</w:t>
      </w:r>
      <w:r>
        <w:rPr>
          <w:spacing w:val="-5"/>
        </w:rPr>
        <w:t xml:space="preserve"> </w:t>
      </w:r>
      <w:r>
        <w:t>інтереси,</w:t>
      </w:r>
      <w:r>
        <w:rPr>
          <w:spacing w:val="-8"/>
        </w:rPr>
        <w:t xml:space="preserve"> </w:t>
      </w:r>
      <w:r>
        <w:t>ідеали,</w:t>
      </w:r>
      <w:r>
        <w:rPr>
          <w:spacing w:val="-6"/>
        </w:rPr>
        <w:t xml:space="preserve"> </w:t>
      </w:r>
      <w:r>
        <w:t>життєва</w:t>
      </w:r>
      <w:r>
        <w:rPr>
          <w:spacing w:val="-5"/>
        </w:rPr>
        <w:t xml:space="preserve"> </w:t>
      </w:r>
      <w:r>
        <w:t>мета, переконання, світогляд;</w:t>
      </w:r>
    </w:p>
    <w:p w:rsidR="00285151" w:rsidRDefault="00285151" w:rsidP="00285151">
      <w:pPr>
        <w:pStyle w:val="a3"/>
        <w:tabs>
          <w:tab w:val="left" w:pos="1276"/>
        </w:tabs>
        <w:ind w:right="853"/>
      </w:pPr>
      <w:r>
        <w:rPr>
          <w:spacing w:val="-10"/>
        </w:rPr>
        <w:t>−</w:t>
      </w:r>
      <w:r>
        <w:tab/>
        <w:t>темперамент</w:t>
      </w:r>
      <w:r>
        <w:rPr>
          <w:spacing w:val="-6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дитини:</w:t>
      </w:r>
      <w:r>
        <w:rPr>
          <w:spacing w:val="-7"/>
        </w:rPr>
        <w:t xml:space="preserve"> </w:t>
      </w:r>
      <w:r>
        <w:t>особливості</w:t>
      </w:r>
      <w:r>
        <w:rPr>
          <w:spacing w:val="-5"/>
        </w:rPr>
        <w:t xml:space="preserve"> </w:t>
      </w:r>
      <w:r>
        <w:t>темпераменту,</w:t>
      </w:r>
      <w:r>
        <w:rPr>
          <w:spacing w:val="-6"/>
        </w:rPr>
        <w:t xml:space="preserve"> </w:t>
      </w:r>
      <w:r>
        <w:t>звички, вплив виховання і самовиховання на формування характеру дитини;</w:t>
      </w:r>
    </w:p>
    <w:p w:rsidR="00285151" w:rsidRDefault="00285151" w:rsidP="00285151">
      <w:pPr>
        <w:pStyle w:val="a3"/>
        <w:sectPr w:rsidR="00285151" w:rsidSect="00484878">
          <w:pgSz w:w="11910" w:h="16840"/>
          <w:pgMar w:top="568" w:right="708" w:bottom="1580" w:left="1275" w:header="0" w:footer="1336" w:gutter="0"/>
          <w:cols w:space="720"/>
        </w:sectPr>
      </w:pPr>
    </w:p>
    <w:p w:rsidR="00285151" w:rsidRDefault="00285151" w:rsidP="00285151">
      <w:pPr>
        <w:pStyle w:val="a3"/>
        <w:tabs>
          <w:tab w:val="left" w:pos="1276"/>
        </w:tabs>
        <w:spacing w:before="72" w:line="242" w:lineRule="auto"/>
        <w:ind w:right="1105"/>
      </w:pPr>
      <w:r>
        <w:rPr>
          <w:spacing w:val="-10"/>
        </w:rPr>
        <w:lastRenderedPageBreak/>
        <w:t>−</w:t>
      </w:r>
      <w:r>
        <w:tab/>
        <w:t>здібності</w:t>
      </w:r>
      <w:r>
        <w:rPr>
          <w:spacing w:val="-3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навчальна</w:t>
      </w:r>
      <w:r>
        <w:rPr>
          <w:spacing w:val="-4"/>
        </w:rPr>
        <w:t xml:space="preserve"> </w:t>
      </w:r>
      <w:r>
        <w:t>діяльність</w:t>
      </w:r>
      <w:r>
        <w:rPr>
          <w:spacing w:val="-5"/>
        </w:rPr>
        <w:t xml:space="preserve"> </w:t>
      </w:r>
      <w:r>
        <w:t>дитини:</w:t>
      </w:r>
      <w:r>
        <w:rPr>
          <w:spacing w:val="-3"/>
        </w:rPr>
        <w:t xml:space="preserve"> </w:t>
      </w:r>
      <w:r>
        <w:t>успішність</w:t>
      </w:r>
      <w:r>
        <w:rPr>
          <w:spacing w:val="-5"/>
        </w:rPr>
        <w:t xml:space="preserve"> </w:t>
      </w:r>
      <w:r>
        <w:t>дитину</w:t>
      </w:r>
      <w:r>
        <w:rPr>
          <w:spacing w:val="-4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 xml:space="preserve">різних </w:t>
      </w:r>
      <w:r>
        <w:rPr>
          <w:spacing w:val="-2"/>
        </w:rPr>
        <w:t>предметів,</w:t>
      </w:r>
    </w:p>
    <w:p w:rsidR="00285151" w:rsidRDefault="00285151" w:rsidP="00285151">
      <w:pPr>
        <w:pStyle w:val="a3"/>
        <w:tabs>
          <w:tab w:val="left" w:pos="1276"/>
        </w:tabs>
        <w:ind w:right="899"/>
      </w:pPr>
      <w:r>
        <w:rPr>
          <w:spacing w:val="-10"/>
        </w:rPr>
        <w:t>−</w:t>
      </w:r>
      <w:r>
        <w:tab/>
        <w:t>зв'язок</w:t>
      </w:r>
      <w:r>
        <w:rPr>
          <w:spacing w:val="-4"/>
        </w:rPr>
        <w:t xml:space="preserve"> </w:t>
      </w:r>
      <w:r>
        <w:t>здібностей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інтересів;</w:t>
      </w:r>
      <w:r>
        <w:rPr>
          <w:spacing w:val="-3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учень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член</w:t>
      </w:r>
      <w:r>
        <w:rPr>
          <w:spacing w:val="-4"/>
        </w:rPr>
        <w:t xml:space="preserve"> </w:t>
      </w:r>
      <w:r>
        <w:t>колективу</w:t>
      </w:r>
      <w:r>
        <w:rPr>
          <w:spacing w:val="-8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школи: статус дитину у класі і в школі: участь у громадському житті, виконання доручень, зміст і характер товаришування і дружби.</w:t>
      </w:r>
    </w:p>
    <w:p w:rsidR="00285151" w:rsidRDefault="00285151" w:rsidP="00285151">
      <w:pPr>
        <w:pStyle w:val="a5"/>
        <w:numPr>
          <w:ilvl w:val="0"/>
          <w:numId w:val="1"/>
        </w:numPr>
        <w:tabs>
          <w:tab w:val="left" w:pos="1274"/>
        </w:tabs>
        <w:ind w:right="145" w:firstLine="707"/>
        <w:rPr>
          <w:sz w:val="28"/>
        </w:rPr>
      </w:pPr>
      <w:r>
        <w:rPr>
          <w:sz w:val="28"/>
        </w:rPr>
        <w:t>Загальні висновки: найбільш характерні особливості дитини, які слід врахувати при індивідуальному підході до нього, першочергові педагогічні заходи, необхідні для підвищення ефективності вихованих впливів на дитину.</w:t>
      </w:r>
    </w:p>
    <w:p w:rsidR="00CC5C9D" w:rsidRPr="00285151" w:rsidRDefault="00CC5C9D">
      <w:pPr>
        <w:rPr>
          <w:sz w:val="28"/>
          <w:szCs w:val="28"/>
        </w:rPr>
      </w:pPr>
    </w:p>
    <w:sectPr w:rsidR="00CC5C9D" w:rsidRPr="00285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A0F18"/>
    <w:multiLevelType w:val="hybridMultilevel"/>
    <w:tmpl w:val="657CB5FA"/>
    <w:lvl w:ilvl="0" w:tplc="E1DA1FC2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77EB330">
      <w:numFmt w:val="bullet"/>
      <w:lvlText w:val="•"/>
      <w:lvlJc w:val="left"/>
      <w:pPr>
        <w:ind w:left="1118" w:hanging="425"/>
      </w:pPr>
      <w:rPr>
        <w:rFonts w:hint="default"/>
        <w:lang w:val="uk-UA" w:eastAsia="en-US" w:bidi="ar-SA"/>
      </w:rPr>
    </w:lvl>
    <w:lvl w:ilvl="2" w:tplc="B36E159A">
      <w:numFmt w:val="bullet"/>
      <w:lvlText w:val="•"/>
      <w:lvlJc w:val="left"/>
      <w:pPr>
        <w:ind w:left="2097" w:hanging="425"/>
      </w:pPr>
      <w:rPr>
        <w:rFonts w:hint="default"/>
        <w:lang w:val="uk-UA" w:eastAsia="en-US" w:bidi="ar-SA"/>
      </w:rPr>
    </w:lvl>
    <w:lvl w:ilvl="3" w:tplc="FAB83220">
      <w:numFmt w:val="bullet"/>
      <w:lvlText w:val="•"/>
      <w:lvlJc w:val="left"/>
      <w:pPr>
        <w:ind w:left="3075" w:hanging="425"/>
      </w:pPr>
      <w:rPr>
        <w:rFonts w:hint="default"/>
        <w:lang w:val="uk-UA" w:eastAsia="en-US" w:bidi="ar-SA"/>
      </w:rPr>
    </w:lvl>
    <w:lvl w:ilvl="4" w:tplc="814A697A">
      <w:numFmt w:val="bullet"/>
      <w:lvlText w:val="•"/>
      <w:lvlJc w:val="left"/>
      <w:pPr>
        <w:ind w:left="4054" w:hanging="425"/>
      </w:pPr>
      <w:rPr>
        <w:rFonts w:hint="default"/>
        <w:lang w:val="uk-UA" w:eastAsia="en-US" w:bidi="ar-SA"/>
      </w:rPr>
    </w:lvl>
    <w:lvl w:ilvl="5" w:tplc="F69084BE">
      <w:numFmt w:val="bullet"/>
      <w:lvlText w:val="•"/>
      <w:lvlJc w:val="left"/>
      <w:pPr>
        <w:ind w:left="5032" w:hanging="425"/>
      </w:pPr>
      <w:rPr>
        <w:rFonts w:hint="default"/>
        <w:lang w:val="uk-UA" w:eastAsia="en-US" w:bidi="ar-SA"/>
      </w:rPr>
    </w:lvl>
    <w:lvl w:ilvl="6" w:tplc="028AA070">
      <w:numFmt w:val="bullet"/>
      <w:lvlText w:val="•"/>
      <w:lvlJc w:val="left"/>
      <w:pPr>
        <w:ind w:left="6011" w:hanging="425"/>
      </w:pPr>
      <w:rPr>
        <w:rFonts w:hint="default"/>
        <w:lang w:val="uk-UA" w:eastAsia="en-US" w:bidi="ar-SA"/>
      </w:rPr>
    </w:lvl>
    <w:lvl w:ilvl="7" w:tplc="9082707C">
      <w:numFmt w:val="bullet"/>
      <w:lvlText w:val="•"/>
      <w:lvlJc w:val="left"/>
      <w:pPr>
        <w:ind w:left="6990" w:hanging="425"/>
      </w:pPr>
      <w:rPr>
        <w:rFonts w:hint="default"/>
        <w:lang w:val="uk-UA" w:eastAsia="en-US" w:bidi="ar-SA"/>
      </w:rPr>
    </w:lvl>
    <w:lvl w:ilvl="8" w:tplc="B9FEED80">
      <w:numFmt w:val="bullet"/>
      <w:lvlText w:val="•"/>
      <w:lvlJc w:val="left"/>
      <w:pPr>
        <w:ind w:left="7968" w:hanging="4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51"/>
    <w:rsid w:val="00285151"/>
    <w:rsid w:val="007E73AB"/>
    <w:rsid w:val="00CC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DBFDE-7904-4D25-8FDF-B1970D6B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851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85151"/>
    <w:pPr>
      <w:ind w:left="7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8515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285151"/>
    <w:pPr>
      <w:ind w:left="143" w:firstLine="707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28515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qFormat/>
    <w:rsid w:val="00285151"/>
    <w:pPr>
      <w:ind w:left="143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91A54FA-2732-47A0-A179-21EB0567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dcterms:created xsi:type="dcterms:W3CDTF">2026-04-08T11:39:00Z</dcterms:created>
  <dcterms:modified xsi:type="dcterms:W3CDTF">2026-04-08T11:39:00Z</dcterms:modified>
</cp:coreProperties>
</file>